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35" w:rsidRPr="007B4635" w:rsidRDefault="007B4635" w:rsidP="007B4635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</w:p>
    <w:p w:rsidR="007B4635" w:rsidRPr="007B4635" w:rsidRDefault="007B4635" w:rsidP="007B4635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B4635">
        <w:rPr>
          <w:rFonts w:ascii="Arial" w:hAnsi="Arial" w:cs="Arial"/>
          <w:b/>
          <w:sz w:val="28"/>
          <w:szCs w:val="28"/>
          <w:u w:val="single"/>
        </w:rPr>
        <w:t xml:space="preserve">Sprawozdanie z wykonania planu finansowo-rzeczowego </w:t>
      </w:r>
    </w:p>
    <w:p w:rsidR="007B4635" w:rsidRPr="007B4635" w:rsidRDefault="007B4635" w:rsidP="007B4635">
      <w:pPr>
        <w:jc w:val="center"/>
        <w:rPr>
          <w:rFonts w:ascii="Arial" w:eastAsia="Times New Roman" w:hAnsi="Arial" w:cs="Arial"/>
          <w:bCs/>
          <w:lang w:eastAsia="pl-PL"/>
        </w:rPr>
      </w:pPr>
      <w:r w:rsidRPr="007B4635">
        <w:rPr>
          <w:rFonts w:ascii="Arial" w:eastAsia="Times New Roman" w:hAnsi="Arial" w:cs="Arial"/>
          <w:bCs/>
          <w:lang w:eastAsia="pl-PL"/>
        </w:rPr>
        <w:t>Wykorzystanie środków przyznanych w ramach Funduszu Sołeckiego w roku 2018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1843"/>
        <w:gridCol w:w="1843"/>
      </w:tblGrid>
      <w:tr w:rsidR="007B4635" w:rsidRPr="007B4635" w:rsidTr="00461664">
        <w:trPr>
          <w:trHeight w:val="957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B4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B4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B463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Kwota wydatkowana</w:t>
            </w:r>
          </w:p>
        </w:tc>
      </w:tr>
      <w:tr w:rsidR="007B4635" w:rsidRPr="007B4635" w:rsidTr="00461664">
        <w:trPr>
          <w:trHeight w:hRule="exact" w:val="851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635" w:rsidRPr="007B4635" w:rsidRDefault="007B4635" w:rsidP="0046166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 xml:space="preserve">Modernizacja budynku po remizie w miejscowości Owiesno-kontynuacja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11.011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11.001,01 zł</w:t>
            </w:r>
          </w:p>
        </w:tc>
      </w:tr>
      <w:tr w:rsidR="007B4635" w:rsidRPr="007B4635" w:rsidTr="00461664">
        <w:trPr>
          <w:trHeight w:hRule="exact" w:val="851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635" w:rsidRPr="007B4635" w:rsidRDefault="007B4635" w:rsidP="004616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 xml:space="preserve">Wymiana tablic informacyjnych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4.957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4.956,65 zł</w:t>
            </w:r>
          </w:p>
        </w:tc>
      </w:tr>
      <w:tr w:rsidR="007B4635" w:rsidRPr="007B4635" w:rsidTr="00461664">
        <w:trPr>
          <w:trHeight w:hRule="exact" w:val="851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635" w:rsidRPr="007B4635" w:rsidRDefault="007B4635" w:rsidP="004616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 xml:space="preserve">Doposażenie i modernizacja obiektu sportowo-rekreacyjnego w Owieśnie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1.794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1.794 zł</w:t>
            </w:r>
          </w:p>
        </w:tc>
      </w:tr>
      <w:tr w:rsidR="007B4635" w:rsidRPr="007B4635" w:rsidTr="00461664">
        <w:trPr>
          <w:trHeight w:hRule="exact" w:val="851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635" w:rsidRPr="007B4635" w:rsidRDefault="007B4635" w:rsidP="004616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Działania związane z pobudzeniem aktywności obywatelskiej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4.440,29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635">
              <w:rPr>
                <w:rFonts w:ascii="Arial" w:hAnsi="Arial" w:cs="Arial"/>
                <w:sz w:val="24"/>
                <w:szCs w:val="24"/>
              </w:rPr>
              <w:t>4.440,17 zł</w:t>
            </w:r>
          </w:p>
        </w:tc>
      </w:tr>
      <w:tr w:rsidR="007B4635" w:rsidRPr="007B4635" w:rsidTr="00461664">
        <w:trPr>
          <w:trHeight w:hRule="exact" w:val="851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463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46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22.202,29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4635" w:rsidRPr="007B4635" w:rsidRDefault="007B4635" w:rsidP="0046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46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22.191,83 zł</w:t>
            </w:r>
          </w:p>
        </w:tc>
      </w:tr>
      <w:bookmarkEnd w:id="0"/>
    </w:tbl>
    <w:p w:rsidR="00E75726" w:rsidRDefault="00E75726"/>
    <w:sectPr w:rsidR="00E7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5"/>
    <w:rsid w:val="007B4635"/>
    <w:rsid w:val="00E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F46B-48A4-4FCD-8E26-A59ADD7A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dc:description/>
  <cp:lastModifiedBy>annah</cp:lastModifiedBy>
  <cp:revision>1</cp:revision>
  <dcterms:created xsi:type="dcterms:W3CDTF">2019-03-25T11:20:00Z</dcterms:created>
  <dcterms:modified xsi:type="dcterms:W3CDTF">2019-03-25T11:21:00Z</dcterms:modified>
</cp:coreProperties>
</file>